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9B8B03" w14:textId="77777777" w:rsidR="00A13AE8" w:rsidRDefault="00F31373" w:rsidP="00A13AE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Observar para construir e innovar para el futuro</w:t>
      </w:r>
    </w:p>
    <w:p w14:paraId="00309A8E" w14:textId="77777777" w:rsidR="00B37110" w:rsidRPr="00853C18" w:rsidRDefault="00893E3A" w:rsidP="00A13AE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3C18">
        <w:rPr>
          <w:rFonts w:ascii="Times New Roman" w:hAnsi="Times New Roman" w:cs="Times New Roman"/>
          <w:b/>
          <w:sz w:val="24"/>
          <w:szCs w:val="24"/>
        </w:rPr>
        <w:t>Problemática:</w:t>
      </w:r>
      <w:r w:rsidRPr="00853C18">
        <w:rPr>
          <w:rFonts w:ascii="Times New Roman" w:hAnsi="Times New Roman" w:cs="Times New Roman"/>
          <w:sz w:val="24"/>
          <w:szCs w:val="24"/>
        </w:rPr>
        <w:t xml:space="preserve"> </w:t>
      </w:r>
      <w:r w:rsidR="006C075B" w:rsidRPr="00853C18">
        <w:rPr>
          <w:rFonts w:ascii="Times New Roman" w:hAnsi="Times New Roman" w:cs="Times New Roman"/>
          <w:sz w:val="24"/>
          <w:szCs w:val="24"/>
        </w:rPr>
        <w:t xml:space="preserve">Uno de los </w:t>
      </w:r>
      <w:r w:rsidR="00361F8D" w:rsidRPr="00853C18">
        <w:rPr>
          <w:rFonts w:ascii="Times New Roman" w:hAnsi="Times New Roman" w:cs="Times New Roman"/>
          <w:sz w:val="24"/>
          <w:szCs w:val="24"/>
        </w:rPr>
        <w:t>reto</w:t>
      </w:r>
      <w:r w:rsidR="006C075B" w:rsidRPr="00853C18">
        <w:rPr>
          <w:rFonts w:ascii="Times New Roman" w:hAnsi="Times New Roman" w:cs="Times New Roman"/>
          <w:sz w:val="24"/>
          <w:szCs w:val="24"/>
        </w:rPr>
        <w:t>s</w:t>
      </w:r>
      <w:r w:rsidR="00E931A6" w:rsidRPr="00853C18">
        <w:rPr>
          <w:rFonts w:ascii="Times New Roman" w:hAnsi="Times New Roman" w:cs="Times New Roman"/>
          <w:sz w:val="24"/>
          <w:szCs w:val="24"/>
        </w:rPr>
        <w:t xml:space="preserve"> del Trabajo S</w:t>
      </w:r>
      <w:r w:rsidR="00361F8D" w:rsidRPr="00853C18">
        <w:rPr>
          <w:rFonts w:ascii="Times New Roman" w:hAnsi="Times New Roman" w:cs="Times New Roman"/>
          <w:sz w:val="24"/>
          <w:szCs w:val="24"/>
        </w:rPr>
        <w:t>ocial</w:t>
      </w:r>
      <w:r w:rsidR="00E931A6" w:rsidRPr="00853C18">
        <w:rPr>
          <w:rFonts w:ascii="Times New Roman" w:hAnsi="Times New Roman" w:cs="Times New Roman"/>
          <w:sz w:val="24"/>
          <w:szCs w:val="24"/>
        </w:rPr>
        <w:t>,</w:t>
      </w:r>
      <w:r w:rsidR="006C075B" w:rsidRPr="00853C18">
        <w:rPr>
          <w:rFonts w:ascii="Times New Roman" w:hAnsi="Times New Roman" w:cs="Times New Roman"/>
          <w:sz w:val="24"/>
          <w:szCs w:val="24"/>
        </w:rPr>
        <w:t xml:space="preserve"> en </w:t>
      </w:r>
      <w:r w:rsidR="00D5572F" w:rsidRPr="00853C18">
        <w:rPr>
          <w:rFonts w:ascii="Times New Roman" w:hAnsi="Times New Roman" w:cs="Times New Roman"/>
          <w:sz w:val="24"/>
          <w:szCs w:val="24"/>
        </w:rPr>
        <w:t>las sociedades complejas</w:t>
      </w:r>
      <w:r w:rsidR="006C075B" w:rsidRPr="00853C18">
        <w:rPr>
          <w:rFonts w:ascii="Times New Roman" w:hAnsi="Times New Roman" w:cs="Times New Roman"/>
          <w:sz w:val="24"/>
          <w:szCs w:val="24"/>
        </w:rPr>
        <w:t xml:space="preserve"> </w:t>
      </w:r>
      <w:r w:rsidR="00ED0339" w:rsidRPr="00853C18">
        <w:rPr>
          <w:rFonts w:ascii="Times New Roman" w:hAnsi="Times New Roman" w:cs="Times New Roman"/>
          <w:sz w:val="24"/>
          <w:szCs w:val="24"/>
        </w:rPr>
        <w:t>ante</w:t>
      </w:r>
      <w:r w:rsidR="006C075B" w:rsidRPr="00853C18">
        <w:rPr>
          <w:rFonts w:ascii="Times New Roman" w:hAnsi="Times New Roman" w:cs="Times New Roman"/>
          <w:sz w:val="24"/>
          <w:szCs w:val="24"/>
        </w:rPr>
        <w:t xml:space="preserve"> la posmodernidad</w:t>
      </w:r>
      <w:r w:rsidR="00E931A6" w:rsidRPr="00853C18">
        <w:rPr>
          <w:rFonts w:ascii="Times New Roman" w:hAnsi="Times New Roman" w:cs="Times New Roman"/>
          <w:sz w:val="24"/>
          <w:szCs w:val="24"/>
        </w:rPr>
        <w:t>,</w:t>
      </w:r>
      <w:r w:rsidR="006C075B" w:rsidRPr="00853C18">
        <w:rPr>
          <w:rFonts w:ascii="Times New Roman" w:hAnsi="Times New Roman" w:cs="Times New Roman"/>
          <w:sz w:val="24"/>
          <w:szCs w:val="24"/>
        </w:rPr>
        <w:t xml:space="preserve"> es</w:t>
      </w:r>
      <w:r w:rsidR="00361F8D" w:rsidRPr="00853C18">
        <w:rPr>
          <w:rFonts w:ascii="Times New Roman" w:hAnsi="Times New Roman" w:cs="Times New Roman"/>
          <w:sz w:val="24"/>
          <w:szCs w:val="24"/>
        </w:rPr>
        <w:t xml:space="preserve"> </w:t>
      </w:r>
      <w:r w:rsidR="00BF2508">
        <w:rPr>
          <w:rFonts w:ascii="Times New Roman" w:hAnsi="Times New Roman" w:cs="Times New Roman"/>
          <w:sz w:val="24"/>
          <w:szCs w:val="24"/>
        </w:rPr>
        <w:t xml:space="preserve">dinamizar </w:t>
      </w:r>
      <w:r w:rsidR="00361F8D" w:rsidRPr="00853C18">
        <w:rPr>
          <w:rFonts w:ascii="Times New Roman" w:hAnsi="Times New Roman" w:cs="Times New Roman"/>
          <w:sz w:val="24"/>
          <w:szCs w:val="24"/>
        </w:rPr>
        <w:t xml:space="preserve">las </w:t>
      </w:r>
      <w:r w:rsidR="00D9667C" w:rsidRPr="00853C18">
        <w:rPr>
          <w:rFonts w:ascii="Times New Roman" w:hAnsi="Times New Roman" w:cs="Times New Roman"/>
          <w:sz w:val="24"/>
          <w:szCs w:val="24"/>
        </w:rPr>
        <w:t>relaciones interpersonales</w:t>
      </w:r>
      <w:r w:rsidR="00ED0339" w:rsidRPr="00853C18">
        <w:rPr>
          <w:rFonts w:ascii="Times New Roman" w:hAnsi="Times New Roman" w:cs="Times New Roman"/>
          <w:sz w:val="24"/>
          <w:szCs w:val="24"/>
        </w:rPr>
        <w:t xml:space="preserve"> </w:t>
      </w:r>
      <w:r w:rsidR="00BF2508">
        <w:rPr>
          <w:rFonts w:ascii="Times New Roman" w:hAnsi="Times New Roman" w:cs="Times New Roman"/>
          <w:sz w:val="24"/>
          <w:szCs w:val="24"/>
        </w:rPr>
        <w:t>e intergeneracionales</w:t>
      </w:r>
      <w:r w:rsidR="00E931A6" w:rsidRPr="00853C18">
        <w:rPr>
          <w:rFonts w:ascii="Times New Roman" w:hAnsi="Times New Roman" w:cs="Times New Roman"/>
          <w:sz w:val="24"/>
          <w:szCs w:val="24"/>
        </w:rPr>
        <w:t>,</w:t>
      </w:r>
      <w:r w:rsidR="00361F8D" w:rsidRPr="00853C18">
        <w:rPr>
          <w:rFonts w:ascii="Times New Roman" w:hAnsi="Times New Roman" w:cs="Times New Roman"/>
          <w:sz w:val="24"/>
          <w:szCs w:val="24"/>
        </w:rPr>
        <w:t xml:space="preserve"> como medio para reestructurar las redes de apoyo</w:t>
      </w:r>
      <w:r w:rsidR="00BF2508">
        <w:rPr>
          <w:rFonts w:ascii="Times New Roman" w:hAnsi="Times New Roman" w:cs="Times New Roman"/>
          <w:sz w:val="24"/>
          <w:szCs w:val="24"/>
        </w:rPr>
        <w:t xml:space="preserve"> </w:t>
      </w:r>
      <w:r w:rsidR="00ED0339" w:rsidRPr="00853C18">
        <w:rPr>
          <w:rFonts w:ascii="Times New Roman" w:hAnsi="Times New Roman" w:cs="Times New Roman"/>
          <w:sz w:val="24"/>
          <w:szCs w:val="24"/>
        </w:rPr>
        <w:t xml:space="preserve">debilitadas </w:t>
      </w:r>
      <w:r w:rsidR="00BF2508">
        <w:rPr>
          <w:rFonts w:ascii="Times New Roman" w:hAnsi="Times New Roman" w:cs="Times New Roman"/>
          <w:sz w:val="24"/>
          <w:szCs w:val="24"/>
        </w:rPr>
        <w:t xml:space="preserve">en las últimas décadas por los cambios </w:t>
      </w:r>
      <w:r w:rsidR="00B37110" w:rsidRPr="00853C18">
        <w:rPr>
          <w:rFonts w:ascii="Times New Roman" w:hAnsi="Times New Roman" w:cs="Times New Roman"/>
          <w:sz w:val="24"/>
          <w:szCs w:val="24"/>
        </w:rPr>
        <w:t>soci</w:t>
      </w:r>
      <w:r w:rsidR="00BF2508">
        <w:rPr>
          <w:rFonts w:ascii="Times New Roman" w:hAnsi="Times New Roman" w:cs="Times New Roman"/>
          <w:sz w:val="24"/>
          <w:szCs w:val="24"/>
        </w:rPr>
        <w:t>o-demográficos.</w:t>
      </w:r>
    </w:p>
    <w:p w14:paraId="63A5F05B" w14:textId="77777777" w:rsidR="000E4771" w:rsidRPr="00853C18" w:rsidRDefault="0049685A" w:rsidP="00A13AE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3C18">
        <w:rPr>
          <w:rFonts w:ascii="Times New Roman" w:hAnsi="Times New Roman" w:cs="Times New Roman"/>
          <w:b/>
          <w:sz w:val="24"/>
          <w:szCs w:val="24"/>
        </w:rPr>
        <w:t>Objetivo:</w:t>
      </w:r>
      <w:r w:rsidRPr="00853C18">
        <w:rPr>
          <w:rFonts w:ascii="Times New Roman" w:hAnsi="Times New Roman" w:cs="Times New Roman"/>
          <w:sz w:val="24"/>
          <w:szCs w:val="24"/>
        </w:rPr>
        <w:t xml:space="preserve"> </w:t>
      </w:r>
      <w:r w:rsidR="001349CB" w:rsidRPr="00853C18">
        <w:rPr>
          <w:rFonts w:ascii="Times New Roman" w:hAnsi="Times New Roman" w:cs="Times New Roman"/>
          <w:sz w:val="24"/>
          <w:szCs w:val="24"/>
        </w:rPr>
        <w:t xml:space="preserve">Promover intervenciones apoyadas en los principios de sostenibilidad y sustentabilidad, </w:t>
      </w:r>
      <w:r w:rsidR="00BF2508">
        <w:rPr>
          <w:rFonts w:ascii="Times New Roman" w:hAnsi="Times New Roman" w:cs="Times New Roman"/>
          <w:sz w:val="24"/>
          <w:szCs w:val="24"/>
        </w:rPr>
        <w:t xml:space="preserve">con </w:t>
      </w:r>
      <w:r w:rsidR="001349CB" w:rsidRPr="00853C18">
        <w:rPr>
          <w:rFonts w:ascii="Times New Roman" w:hAnsi="Times New Roman" w:cs="Times New Roman"/>
          <w:sz w:val="24"/>
          <w:szCs w:val="24"/>
        </w:rPr>
        <w:t xml:space="preserve">metodologías que faciliten </w:t>
      </w:r>
      <w:r w:rsidR="00361F8D" w:rsidRPr="00853C18">
        <w:rPr>
          <w:rFonts w:ascii="Times New Roman" w:hAnsi="Times New Roman" w:cs="Times New Roman"/>
          <w:sz w:val="24"/>
          <w:szCs w:val="24"/>
        </w:rPr>
        <w:t>mantener las ciudades dentro de los</w:t>
      </w:r>
      <w:r w:rsidR="007C3E04" w:rsidRPr="00853C18">
        <w:rPr>
          <w:rFonts w:ascii="Times New Roman" w:hAnsi="Times New Roman" w:cs="Times New Roman"/>
          <w:sz w:val="24"/>
          <w:szCs w:val="24"/>
        </w:rPr>
        <w:t xml:space="preserve"> </w:t>
      </w:r>
      <w:r w:rsidR="00361F8D" w:rsidRPr="00853C18">
        <w:rPr>
          <w:rFonts w:ascii="Times New Roman" w:hAnsi="Times New Roman" w:cs="Times New Roman"/>
          <w:sz w:val="24"/>
          <w:szCs w:val="24"/>
        </w:rPr>
        <w:t xml:space="preserve">parámetros </w:t>
      </w:r>
      <w:r w:rsidR="00853C18" w:rsidRPr="00853C18">
        <w:rPr>
          <w:rFonts w:ascii="Times New Roman" w:hAnsi="Times New Roman" w:cs="Times New Roman"/>
          <w:sz w:val="24"/>
          <w:szCs w:val="24"/>
        </w:rPr>
        <w:t xml:space="preserve">de dichos </w:t>
      </w:r>
      <w:r w:rsidR="00361F8D" w:rsidRPr="00853C18">
        <w:rPr>
          <w:rFonts w:ascii="Times New Roman" w:hAnsi="Times New Roman" w:cs="Times New Roman"/>
          <w:sz w:val="24"/>
          <w:szCs w:val="24"/>
        </w:rPr>
        <w:t>principios</w:t>
      </w:r>
      <w:r w:rsidR="001349CB" w:rsidRPr="00853C18">
        <w:rPr>
          <w:rFonts w:ascii="Times New Roman" w:hAnsi="Times New Roman" w:cs="Times New Roman"/>
          <w:sz w:val="24"/>
          <w:szCs w:val="24"/>
        </w:rPr>
        <w:t>,</w:t>
      </w:r>
      <w:r w:rsidR="00D9667C" w:rsidRPr="00853C18">
        <w:rPr>
          <w:rFonts w:ascii="Times New Roman" w:hAnsi="Times New Roman" w:cs="Times New Roman"/>
          <w:sz w:val="24"/>
          <w:szCs w:val="24"/>
        </w:rPr>
        <w:t xml:space="preserve"> como garantía </w:t>
      </w:r>
      <w:r w:rsidR="00853C18" w:rsidRPr="00853C18">
        <w:rPr>
          <w:rFonts w:ascii="Times New Roman" w:hAnsi="Times New Roman" w:cs="Times New Roman"/>
          <w:sz w:val="24"/>
          <w:szCs w:val="24"/>
        </w:rPr>
        <w:t>de</w:t>
      </w:r>
      <w:r w:rsidR="000A75C1" w:rsidRPr="00853C18">
        <w:rPr>
          <w:rFonts w:ascii="Times New Roman" w:hAnsi="Times New Roman" w:cs="Times New Roman"/>
          <w:sz w:val="24"/>
          <w:szCs w:val="24"/>
        </w:rPr>
        <w:t xml:space="preserve"> calidad </w:t>
      </w:r>
      <w:r w:rsidR="00D9667C" w:rsidRPr="00853C18">
        <w:rPr>
          <w:rFonts w:ascii="Times New Roman" w:hAnsi="Times New Roman" w:cs="Times New Roman"/>
          <w:sz w:val="24"/>
          <w:szCs w:val="24"/>
        </w:rPr>
        <w:t>de vida de las personas</w:t>
      </w:r>
      <w:r w:rsidR="00853C18" w:rsidRPr="00853C18">
        <w:rPr>
          <w:rFonts w:ascii="Times New Roman" w:hAnsi="Times New Roman" w:cs="Times New Roman"/>
          <w:sz w:val="24"/>
          <w:szCs w:val="24"/>
        </w:rPr>
        <w:t>.</w:t>
      </w:r>
    </w:p>
    <w:p w14:paraId="7002CACB" w14:textId="77777777" w:rsidR="000E4771" w:rsidRPr="00853C18" w:rsidRDefault="000E4771" w:rsidP="00A13AE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3C18">
        <w:rPr>
          <w:rFonts w:ascii="Times New Roman" w:hAnsi="Times New Roman" w:cs="Times New Roman"/>
          <w:b/>
          <w:sz w:val="24"/>
          <w:szCs w:val="24"/>
        </w:rPr>
        <w:t>Metodología:</w:t>
      </w:r>
      <w:r w:rsidRPr="00853C18">
        <w:rPr>
          <w:rFonts w:ascii="Times New Roman" w:hAnsi="Times New Roman" w:cs="Times New Roman"/>
          <w:sz w:val="24"/>
          <w:szCs w:val="24"/>
        </w:rPr>
        <w:t xml:space="preserve"> </w:t>
      </w:r>
      <w:r w:rsidR="00853C18" w:rsidRPr="00853C18">
        <w:rPr>
          <w:rFonts w:ascii="Times New Roman" w:hAnsi="Times New Roman" w:cs="Times New Roman"/>
          <w:sz w:val="24"/>
          <w:szCs w:val="24"/>
        </w:rPr>
        <w:t>R</w:t>
      </w:r>
      <w:r w:rsidR="000A75C1" w:rsidRPr="00853C18">
        <w:rPr>
          <w:rFonts w:ascii="Times New Roman" w:hAnsi="Times New Roman" w:cs="Times New Roman"/>
          <w:sz w:val="24"/>
          <w:szCs w:val="24"/>
        </w:rPr>
        <w:t>evisión y análisis de los cambios acaecidos</w:t>
      </w:r>
      <w:r w:rsidR="00853C18" w:rsidRPr="00853C18">
        <w:rPr>
          <w:rFonts w:ascii="Times New Roman" w:hAnsi="Times New Roman" w:cs="Times New Roman"/>
          <w:sz w:val="24"/>
          <w:szCs w:val="24"/>
        </w:rPr>
        <w:t xml:space="preserve">, para </w:t>
      </w:r>
      <w:r w:rsidR="00B26DD5" w:rsidRPr="00853C18">
        <w:rPr>
          <w:rFonts w:ascii="Times New Roman" w:hAnsi="Times New Roman" w:cs="Times New Roman"/>
          <w:sz w:val="24"/>
          <w:szCs w:val="24"/>
        </w:rPr>
        <w:t xml:space="preserve">impulsar la creación de espacios </w:t>
      </w:r>
      <w:r w:rsidR="00853C18">
        <w:rPr>
          <w:rFonts w:ascii="Times New Roman" w:hAnsi="Times New Roman" w:cs="Times New Roman"/>
          <w:sz w:val="24"/>
          <w:szCs w:val="24"/>
        </w:rPr>
        <w:t>que permitan re-</w:t>
      </w:r>
      <w:r w:rsidR="00B26DD5" w:rsidRPr="00853C18">
        <w:rPr>
          <w:rFonts w:ascii="Times New Roman" w:hAnsi="Times New Roman" w:cs="Times New Roman"/>
          <w:sz w:val="24"/>
          <w:szCs w:val="24"/>
        </w:rPr>
        <w:t xml:space="preserve">pensar y recuperar </w:t>
      </w:r>
      <w:r w:rsidR="007C3E04" w:rsidRPr="00853C18">
        <w:rPr>
          <w:rFonts w:ascii="Times New Roman" w:hAnsi="Times New Roman" w:cs="Times New Roman"/>
          <w:sz w:val="24"/>
          <w:szCs w:val="24"/>
        </w:rPr>
        <w:t xml:space="preserve">la organización de </w:t>
      </w:r>
      <w:r w:rsidR="00B26DD5" w:rsidRPr="00853C18">
        <w:rPr>
          <w:rFonts w:ascii="Times New Roman" w:hAnsi="Times New Roman" w:cs="Times New Roman"/>
          <w:sz w:val="24"/>
          <w:szCs w:val="24"/>
        </w:rPr>
        <w:t>la comunidad ante la nueva era.</w:t>
      </w:r>
    </w:p>
    <w:p w14:paraId="362AC003" w14:textId="77777777" w:rsidR="000E4771" w:rsidRPr="00853C18" w:rsidRDefault="000E4771" w:rsidP="00A13AE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3C18">
        <w:rPr>
          <w:rFonts w:ascii="Times New Roman" w:hAnsi="Times New Roman" w:cs="Times New Roman"/>
          <w:b/>
          <w:sz w:val="24"/>
          <w:szCs w:val="24"/>
        </w:rPr>
        <w:t>Resultados</w:t>
      </w:r>
      <w:r w:rsidR="000A75C1" w:rsidRPr="00853C18">
        <w:rPr>
          <w:rFonts w:ascii="Times New Roman" w:hAnsi="Times New Roman" w:cs="Times New Roman"/>
          <w:b/>
          <w:sz w:val="24"/>
          <w:szCs w:val="24"/>
        </w:rPr>
        <w:t xml:space="preserve"> y discusión</w:t>
      </w:r>
      <w:r w:rsidRPr="00853C18">
        <w:rPr>
          <w:rFonts w:ascii="Times New Roman" w:hAnsi="Times New Roman" w:cs="Times New Roman"/>
          <w:b/>
          <w:sz w:val="24"/>
          <w:szCs w:val="24"/>
        </w:rPr>
        <w:t>:</w:t>
      </w:r>
      <w:r w:rsidRPr="00853C18">
        <w:rPr>
          <w:rFonts w:ascii="Times New Roman" w:hAnsi="Times New Roman" w:cs="Times New Roman"/>
          <w:sz w:val="24"/>
          <w:szCs w:val="24"/>
        </w:rPr>
        <w:t xml:space="preserve"> </w:t>
      </w:r>
      <w:r w:rsidR="003E2398" w:rsidRPr="00853C18">
        <w:rPr>
          <w:rFonts w:ascii="Times New Roman" w:hAnsi="Times New Roman" w:cs="Times New Roman"/>
          <w:sz w:val="24"/>
          <w:szCs w:val="24"/>
        </w:rPr>
        <w:t>El mercantilismo</w:t>
      </w:r>
      <w:r w:rsidR="007C3E04" w:rsidRPr="00853C18">
        <w:rPr>
          <w:rFonts w:ascii="Times New Roman" w:hAnsi="Times New Roman" w:cs="Times New Roman"/>
          <w:sz w:val="24"/>
          <w:szCs w:val="24"/>
        </w:rPr>
        <w:t xml:space="preserve"> pretende abordar la atención a la población </w:t>
      </w:r>
      <w:r w:rsidR="00D9667C" w:rsidRPr="00853C18">
        <w:rPr>
          <w:rFonts w:ascii="Times New Roman" w:hAnsi="Times New Roman" w:cs="Times New Roman"/>
          <w:sz w:val="24"/>
          <w:szCs w:val="24"/>
        </w:rPr>
        <w:t>de personas mayor</w:t>
      </w:r>
      <w:r w:rsidR="007C3E04" w:rsidRPr="00853C18">
        <w:rPr>
          <w:rFonts w:ascii="Times New Roman" w:hAnsi="Times New Roman" w:cs="Times New Roman"/>
          <w:sz w:val="24"/>
          <w:szCs w:val="24"/>
        </w:rPr>
        <w:t>es</w:t>
      </w:r>
      <w:r w:rsidR="005166CA" w:rsidRPr="00853C18">
        <w:rPr>
          <w:rFonts w:ascii="Times New Roman" w:hAnsi="Times New Roman" w:cs="Times New Roman"/>
          <w:sz w:val="24"/>
          <w:szCs w:val="24"/>
        </w:rPr>
        <w:t>,</w:t>
      </w:r>
      <w:r w:rsidR="007C3E04" w:rsidRPr="00853C18">
        <w:rPr>
          <w:rFonts w:ascii="Times New Roman" w:hAnsi="Times New Roman" w:cs="Times New Roman"/>
          <w:sz w:val="24"/>
          <w:szCs w:val="24"/>
        </w:rPr>
        <w:t xml:space="preserve"> </w:t>
      </w:r>
      <w:r w:rsidR="0037177E" w:rsidRPr="00853C18">
        <w:rPr>
          <w:rFonts w:ascii="Times New Roman" w:hAnsi="Times New Roman" w:cs="Times New Roman"/>
          <w:sz w:val="24"/>
          <w:szCs w:val="24"/>
        </w:rPr>
        <w:t>reduciendo</w:t>
      </w:r>
      <w:r w:rsidR="00D9667C" w:rsidRPr="00853C18">
        <w:rPr>
          <w:rFonts w:ascii="Times New Roman" w:hAnsi="Times New Roman" w:cs="Times New Roman"/>
          <w:sz w:val="24"/>
          <w:szCs w:val="24"/>
        </w:rPr>
        <w:t xml:space="preserve"> el</w:t>
      </w:r>
      <w:r w:rsidR="007C3E04" w:rsidRPr="00853C18">
        <w:rPr>
          <w:rFonts w:ascii="Times New Roman" w:hAnsi="Times New Roman" w:cs="Times New Roman"/>
          <w:sz w:val="24"/>
          <w:szCs w:val="24"/>
        </w:rPr>
        <w:t xml:space="preserve"> paradigma sociosanitario</w:t>
      </w:r>
      <w:r w:rsidR="008D55E8" w:rsidRPr="00853C18">
        <w:rPr>
          <w:rFonts w:ascii="Times New Roman" w:hAnsi="Times New Roman" w:cs="Times New Roman"/>
          <w:sz w:val="24"/>
          <w:szCs w:val="24"/>
        </w:rPr>
        <w:t xml:space="preserve"> </w:t>
      </w:r>
      <w:r w:rsidR="0037177E" w:rsidRPr="00853C18">
        <w:rPr>
          <w:rFonts w:ascii="Times New Roman" w:hAnsi="Times New Roman" w:cs="Times New Roman"/>
          <w:sz w:val="24"/>
          <w:szCs w:val="24"/>
        </w:rPr>
        <w:t xml:space="preserve">a la intermediación de </w:t>
      </w:r>
      <w:r w:rsidR="008D55E8" w:rsidRPr="00853C18">
        <w:rPr>
          <w:rFonts w:ascii="Times New Roman" w:hAnsi="Times New Roman" w:cs="Times New Roman"/>
          <w:sz w:val="24"/>
          <w:szCs w:val="24"/>
        </w:rPr>
        <w:t>empresas que</w:t>
      </w:r>
      <w:r w:rsidR="005166CA" w:rsidRPr="00853C18">
        <w:rPr>
          <w:rFonts w:ascii="Times New Roman" w:hAnsi="Times New Roman" w:cs="Times New Roman"/>
          <w:sz w:val="24"/>
          <w:szCs w:val="24"/>
        </w:rPr>
        <w:t>,</w:t>
      </w:r>
      <w:r w:rsidR="008D55E8" w:rsidRPr="00853C18">
        <w:rPr>
          <w:rFonts w:ascii="Times New Roman" w:hAnsi="Times New Roman" w:cs="Times New Roman"/>
          <w:sz w:val="24"/>
          <w:szCs w:val="24"/>
        </w:rPr>
        <w:t xml:space="preserve"> </w:t>
      </w:r>
      <w:r w:rsidR="006144F9" w:rsidRPr="00853C18">
        <w:rPr>
          <w:rFonts w:ascii="Times New Roman" w:hAnsi="Times New Roman" w:cs="Times New Roman"/>
          <w:sz w:val="24"/>
          <w:szCs w:val="24"/>
        </w:rPr>
        <w:t>desarrollan la intervención como un fin en sí mismo</w:t>
      </w:r>
      <w:r w:rsidR="005166CA" w:rsidRPr="00853C18">
        <w:rPr>
          <w:rFonts w:ascii="Times New Roman" w:hAnsi="Times New Roman" w:cs="Times New Roman"/>
          <w:sz w:val="24"/>
          <w:szCs w:val="24"/>
        </w:rPr>
        <w:t>,</w:t>
      </w:r>
      <w:r w:rsidR="006144F9" w:rsidRPr="00853C18">
        <w:rPr>
          <w:rFonts w:ascii="Times New Roman" w:hAnsi="Times New Roman" w:cs="Times New Roman"/>
          <w:sz w:val="24"/>
          <w:szCs w:val="24"/>
        </w:rPr>
        <w:t xml:space="preserve"> desde la lógica empresarial privada</w:t>
      </w:r>
      <w:r w:rsidR="005166CA" w:rsidRPr="00853C18">
        <w:rPr>
          <w:rFonts w:ascii="Times New Roman" w:hAnsi="Times New Roman" w:cs="Times New Roman"/>
          <w:sz w:val="24"/>
          <w:szCs w:val="24"/>
        </w:rPr>
        <w:t>,</w:t>
      </w:r>
      <w:r w:rsidR="006144F9" w:rsidRPr="00853C18">
        <w:rPr>
          <w:rFonts w:ascii="Times New Roman" w:hAnsi="Times New Roman" w:cs="Times New Roman"/>
          <w:sz w:val="24"/>
          <w:szCs w:val="24"/>
        </w:rPr>
        <w:t xml:space="preserve"> que no facilita</w:t>
      </w:r>
      <w:r w:rsidR="0037177E" w:rsidRPr="00853C18">
        <w:rPr>
          <w:rFonts w:ascii="Times New Roman" w:hAnsi="Times New Roman" w:cs="Times New Roman"/>
          <w:sz w:val="24"/>
          <w:szCs w:val="24"/>
        </w:rPr>
        <w:t>n</w:t>
      </w:r>
      <w:r w:rsidR="006144F9" w:rsidRPr="00853C18">
        <w:rPr>
          <w:rFonts w:ascii="Times New Roman" w:hAnsi="Times New Roman" w:cs="Times New Roman"/>
          <w:sz w:val="24"/>
          <w:szCs w:val="24"/>
        </w:rPr>
        <w:t xml:space="preserve"> ubicarla en</w:t>
      </w:r>
      <w:r w:rsidR="008D55E8" w:rsidRPr="00853C18">
        <w:rPr>
          <w:rFonts w:ascii="Times New Roman" w:hAnsi="Times New Roman" w:cs="Times New Roman"/>
          <w:sz w:val="24"/>
          <w:szCs w:val="24"/>
        </w:rPr>
        <w:t xml:space="preserve"> </w:t>
      </w:r>
      <w:r w:rsidR="005166CA" w:rsidRPr="00853C18">
        <w:rPr>
          <w:rFonts w:ascii="Times New Roman" w:hAnsi="Times New Roman" w:cs="Times New Roman"/>
          <w:sz w:val="24"/>
          <w:szCs w:val="24"/>
        </w:rPr>
        <w:t xml:space="preserve">un </w:t>
      </w:r>
      <w:r w:rsidR="008D55E8" w:rsidRPr="00853C18">
        <w:rPr>
          <w:rFonts w:ascii="Times New Roman" w:hAnsi="Times New Roman" w:cs="Times New Roman"/>
          <w:sz w:val="24"/>
          <w:szCs w:val="24"/>
        </w:rPr>
        <w:t>marco psicosocial más amplio</w:t>
      </w:r>
      <w:r w:rsidR="006144F9" w:rsidRPr="00853C18">
        <w:rPr>
          <w:rFonts w:ascii="Times New Roman" w:hAnsi="Times New Roman" w:cs="Times New Roman"/>
          <w:sz w:val="24"/>
          <w:szCs w:val="24"/>
        </w:rPr>
        <w:t>. Este planteamiento</w:t>
      </w:r>
      <w:r w:rsidR="005166CA" w:rsidRPr="00853C18">
        <w:rPr>
          <w:rFonts w:ascii="Times New Roman" w:hAnsi="Times New Roman" w:cs="Times New Roman"/>
          <w:sz w:val="24"/>
          <w:szCs w:val="24"/>
        </w:rPr>
        <w:t>,</w:t>
      </w:r>
      <w:r w:rsidR="006144F9" w:rsidRPr="00853C18">
        <w:rPr>
          <w:rFonts w:ascii="Times New Roman" w:hAnsi="Times New Roman" w:cs="Times New Roman"/>
          <w:sz w:val="24"/>
          <w:szCs w:val="24"/>
        </w:rPr>
        <w:t xml:space="preserve"> no</w:t>
      </w:r>
      <w:r w:rsidR="007C3E04" w:rsidRPr="00853C18">
        <w:rPr>
          <w:rFonts w:ascii="Times New Roman" w:hAnsi="Times New Roman" w:cs="Times New Roman"/>
          <w:sz w:val="24"/>
          <w:szCs w:val="24"/>
        </w:rPr>
        <w:t xml:space="preserve"> fa</w:t>
      </w:r>
      <w:r w:rsidR="006144F9" w:rsidRPr="00853C18">
        <w:rPr>
          <w:rFonts w:ascii="Times New Roman" w:hAnsi="Times New Roman" w:cs="Times New Roman"/>
          <w:sz w:val="24"/>
          <w:szCs w:val="24"/>
        </w:rPr>
        <w:t>cilita</w:t>
      </w:r>
      <w:r w:rsidR="007C3E04" w:rsidRPr="00853C18">
        <w:rPr>
          <w:rFonts w:ascii="Times New Roman" w:hAnsi="Times New Roman" w:cs="Times New Roman"/>
          <w:sz w:val="24"/>
          <w:szCs w:val="24"/>
        </w:rPr>
        <w:t xml:space="preserve"> </w:t>
      </w:r>
      <w:r w:rsidR="006144F9" w:rsidRPr="00853C18">
        <w:rPr>
          <w:rFonts w:ascii="Times New Roman" w:hAnsi="Times New Roman" w:cs="Times New Roman"/>
          <w:sz w:val="24"/>
          <w:szCs w:val="24"/>
        </w:rPr>
        <w:t>la inclusión</w:t>
      </w:r>
      <w:r w:rsidR="005166CA" w:rsidRPr="00853C18">
        <w:rPr>
          <w:rFonts w:ascii="Times New Roman" w:hAnsi="Times New Roman" w:cs="Times New Roman"/>
          <w:sz w:val="24"/>
          <w:szCs w:val="24"/>
        </w:rPr>
        <w:t>,</w:t>
      </w:r>
      <w:r w:rsidR="006144F9" w:rsidRPr="00853C18">
        <w:rPr>
          <w:rFonts w:ascii="Times New Roman" w:hAnsi="Times New Roman" w:cs="Times New Roman"/>
          <w:sz w:val="24"/>
          <w:szCs w:val="24"/>
        </w:rPr>
        <w:t xml:space="preserve"> </w:t>
      </w:r>
      <w:r w:rsidR="007C3E04" w:rsidRPr="00853C18">
        <w:rPr>
          <w:rFonts w:ascii="Times New Roman" w:hAnsi="Times New Roman" w:cs="Times New Roman"/>
          <w:sz w:val="24"/>
          <w:szCs w:val="24"/>
        </w:rPr>
        <w:t xml:space="preserve">ni elimina </w:t>
      </w:r>
      <w:r w:rsidR="000E0014">
        <w:rPr>
          <w:rFonts w:ascii="Times New Roman" w:hAnsi="Times New Roman" w:cs="Times New Roman"/>
          <w:sz w:val="24"/>
          <w:szCs w:val="24"/>
        </w:rPr>
        <w:t>los problemas</w:t>
      </w:r>
      <w:r w:rsidR="007C3E04" w:rsidRPr="00853C18">
        <w:rPr>
          <w:rFonts w:ascii="Times New Roman" w:hAnsi="Times New Roman" w:cs="Times New Roman"/>
          <w:sz w:val="24"/>
          <w:szCs w:val="24"/>
        </w:rPr>
        <w:t xml:space="preserve"> de soledad</w:t>
      </w:r>
      <w:r w:rsidR="005166CA" w:rsidRPr="00853C18">
        <w:rPr>
          <w:rFonts w:ascii="Times New Roman" w:hAnsi="Times New Roman" w:cs="Times New Roman"/>
          <w:sz w:val="24"/>
          <w:szCs w:val="24"/>
        </w:rPr>
        <w:t>,</w:t>
      </w:r>
      <w:r w:rsidR="007C3E04" w:rsidRPr="00853C18">
        <w:rPr>
          <w:rFonts w:ascii="Times New Roman" w:hAnsi="Times New Roman" w:cs="Times New Roman"/>
          <w:sz w:val="24"/>
          <w:szCs w:val="24"/>
        </w:rPr>
        <w:t xml:space="preserve"> </w:t>
      </w:r>
      <w:r w:rsidR="00BC3067" w:rsidRPr="00853C18">
        <w:rPr>
          <w:rFonts w:ascii="Times New Roman" w:hAnsi="Times New Roman" w:cs="Times New Roman"/>
          <w:sz w:val="24"/>
          <w:szCs w:val="24"/>
        </w:rPr>
        <w:t>ni favorece la autonomía personal</w:t>
      </w:r>
      <w:r w:rsidR="000E0014">
        <w:rPr>
          <w:rFonts w:ascii="Times New Roman" w:hAnsi="Times New Roman" w:cs="Times New Roman"/>
          <w:sz w:val="24"/>
          <w:szCs w:val="24"/>
        </w:rPr>
        <w:t>.</w:t>
      </w:r>
    </w:p>
    <w:p w14:paraId="21150D15" w14:textId="77777777" w:rsidR="007C3E04" w:rsidRDefault="000E4771" w:rsidP="00A13AE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3C18">
        <w:rPr>
          <w:rFonts w:ascii="Times New Roman" w:hAnsi="Times New Roman" w:cs="Times New Roman"/>
          <w:b/>
          <w:sz w:val="24"/>
          <w:szCs w:val="24"/>
        </w:rPr>
        <w:t>Conclusiones:</w:t>
      </w:r>
      <w:r w:rsidRPr="00853C18">
        <w:rPr>
          <w:rFonts w:ascii="Times New Roman" w:hAnsi="Times New Roman" w:cs="Times New Roman"/>
          <w:sz w:val="24"/>
          <w:szCs w:val="24"/>
        </w:rPr>
        <w:t xml:space="preserve"> </w:t>
      </w:r>
      <w:r w:rsidR="007C3E04" w:rsidRPr="00853C18">
        <w:rPr>
          <w:rFonts w:ascii="Times New Roman" w:hAnsi="Times New Roman" w:cs="Times New Roman"/>
          <w:sz w:val="24"/>
          <w:szCs w:val="24"/>
        </w:rPr>
        <w:t xml:space="preserve">El abordaje debe partir </w:t>
      </w:r>
      <w:r w:rsidR="00585492" w:rsidRPr="00853C18">
        <w:rPr>
          <w:rFonts w:ascii="Times New Roman" w:hAnsi="Times New Roman" w:cs="Times New Roman"/>
          <w:sz w:val="24"/>
          <w:szCs w:val="24"/>
        </w:rPr>
        <w:t>d</w:t>
      </w:r>
      <w:r w:rsidR="007C3E04" w:rsidRPr="00853C18">
        <w:rPr>
          <w:rFonts w:ascii="Times New Roman" w:hAnsi="Times New Roman" w:cs="Times New Roman"/>
          <w:sz w:val="24"/>
          <w:szCs w:val="24"/>
        </w:rPr>
        <w:t xml:space="preserve">el paradigma centrado en la persona, </w:t>
      </w:r>
      <w:r w:rsidR="00176D3B">
        <w:rPr>
          <w:rFonts w:ascii="Times New Roman" w:hAnsi="Times New Roman" w:cs="Times New Roman"/>
          <w:sz w:val="24"/>
          <w:szCs w:val="24"/>
        </w:rPr>
        <w:t xml:space="preserve">e </w:t>
      </w:r>
      <w:r w:rsidR="00D9667C" w:rsidRPr="00853C18">
        <w:rPr>
          <w:rFonts w:ascii="Times New Roman" w:hAnsi="Times New Roman" w:cs="Times New Roman"/>
          <w:sz w:val="24"/>
          <w:szCs w:val="24"/>
        </w:rPr>
        <w:t>intervenir en</w:t>
      </w:r>
      <w:r w:rsidR="007C3E04" w:rsidRPr="00853C18">
        <w:rPr>
          <w:rFonts w:ascii="Times New Roman" w:hAnsi="Times New Roman" w:cs="Times New Roman"/>
          <w:sz w:val="24"/>
          <w:szCs w:val="24"/>
        </w:rPr>
        <w:t xml:space="preserve"> lo</w:t>
      </w:r>
      <w:r w:rsidR="00176D3B">
        <w:rPr>
          <w:rFonts w:ascii="Times New Roman" w:hAnsi="Times New Roman" w:cs="Times New Roman"/>
          <w:sz w:val="24"/>
          <w:szCs w:val="24"/>
        </w:rPr>
        <w:t xml:space="preserve">s aspectos </w:t>
      </w:r>
      <w:r w:rsidR="007C3E04" w:rsidRPr="00853C18">
        <w:rPr>
          <w:rFonts w:ascii="Times New Roman" w:hAnsi="Times New Roman" w:cs="Times New Roman"/>
          <w:sz w:val="24"/>
          <w:szCs w:val="24"/>
        </w:rPr>
        <w:t>psicosocial</w:t>
      </w:r>
      <w:r w:rsidR="00176D3B">
        <w:rPr>
          <w:rFonts w:ascii="Times New Roman" w:hAnsi="Times New Roman" w:cs="Times New Roman"/>
          <w:sz w:val="24"/>
          <w:szCs w:val="24"/>
        </w:rPr>
        <w:t>es</w:t>
      </w:r>
      <w:r w:rsidR="00201CAC" w:rsidRPr="00853C18">
        <w:rPr>
          <w:rFonts w:ascii="Times New Roman" w:hAnsi="Times New Roman" w:cs="Times New Roman"/>
          <w:sz w:val="24"/>
          <w:szCs w:val="24"/>
        </w:rPr>
        <w:t>,</w:t>
      </w:r>
      <w:r w:rsidR="007C3E04" w:rsidRPr="00853C18">
        <w:rPr>
          <w:rFonts w:ascii="Times New Roman" w:hAnsi="Times New Roman" w:cs="Times New Roman"/>
          <w:sz w:val="24"/>
          <w:szCs w:val="24"/>
        </w:rPr>
        <w:t xml:space="preserve"> </w:t>
      </w:r>
      <w:r w:rsidR="00176D3B">
        <w:rPr>
          <w:rFonts w:ascii="Times New Roman" w:hAnsi="Times New Roman" w:cs="Times New Roman"/>
          <w:sz w:val="24"/>
          <w:szCs w:val="24"/>
        </w:rPr>
        <w:t xml:space="preserve">de modo que </w:t>
      </w:r>
      <w:r w:rsidR="00D9667C" w:rsidRPr="00853C18">
        <w:rPr>
          <w:rFonts w:ascii="Times New Roman" w:hAnsi="Times New Roman" w:cs="Times New Roman"/>
          <w:sz w:val="24"/>
          <w:szCs w:val="24"/>
        </w:rPr>
        <w:t>sean tratadas como sujetos</w:t>
      </w:r>
      <w:r w:rsidR="00BC3067" w:rsidRPr="00853C18">
        <w:rPr>
          <w:rFonts w:ascii="Times New Roman" w:hAnsi="Times New Roman" w:cs="Times New Roman"/>
          <w:sz w:val="24"/>
          <w:szCs w:val="24"/>
        </w:rPr>
        <w:t xml:space="preserve"> protagonistas</w:t>
      </w:r>
      <w:r w:rsidR="00176D3B">
        <w:rPr>
          <w:rFonts w:ascii="Times New Roman" w:hAnsi="Times New Roman" w:cs="Times New Roman"/>
          <w:sz w:val="24"/>
          <w:szCs w:val="24"/>
        </w:rPr>
        <w:t>,</w:t>
      </w:r>
      <w:r w:rsidR="00D9667C" w:rsidRPr="00853C18">
        <w:rPr>
          <w:rFonts w:ascii="Times New Roman" w:hAnsi="Times New Roman" w:cs="Times New Roman"/>
          <w:sz w:val="24"/>
          <w:szCs w:val="24"/>
        </w:rPr>
        <w:t xml:space="preserve"> y no </w:t>
      </w:r>
      <w:r w:rsidR="00CA7978">
        <w:rPr>
          <w:rFonts w:ascii="Times New Roman" w:hAnsi="Times New Roman" w:cs="Times New Roman"/>
          <w:sz w:val="24"/>
          <w:szCs w:val="24"/>
        </w:rPr>
        <w:t xml:space="preserve">como </w:t>
      </w:r>
      <w:r w:rsidR="00D9667C" w:rsidRPr="00853C18">
        <w:rPr>
          <w:rFonts w:ascii="Times New Roman" w:hAnsi="Times New Roman" w:cs="Times New Roman"/>
          <w:sz w:val="24"/>
          <w:szCs w:val="24"/>
        </w:rPr>
        <w:t xml:space="preserve">objetos </w:t>
      </w:r>
      <w:r w:rsidR="00176D3B">
        <w:rPr>
          <w:rFonts w:ascii="Times New Roman" w:hAnsi="Times New Roman" w:cs="Times New Roman"/>
          <w:sz w:val="24"/>
          <w:szCs w:val="24"/>
        </w:rPr>
        <w:t>de</w:t>
      </w:r>
      <w:r w:rsidR="0060372A" w:rsidRPr="00853C18">
        <w:rPr>
          <w:rFonts w:ascii="Times New Roman" w:hAnsi="Times New Roman" w:cs="Times New Roman"/>
          <w:sz w:val="24"/>
          <w:szCs w:val="24"/>
        </w:rPr>
        <w:t xml:space="preserve"> gestión </w:t>
      </w:r>
      <w:r w:rsidR="00D9667C" w:rsidRPr="00853C18">
        <w:rPr>
          <w:rFonts w:ascii="Times New Roman" w:hAnsi="Times New Roman" w:cs="Times New Roman"/>
          <w:sz w:val="24"/>
          <w:szCs w:val="24"/>
        </w:rPr>
        <w:t>para maximizar ganancias y reducir costes.</w:t>
      </w:r>
    </w:p>
    <w:p w14:paraId="3FA397E0" w14:textId="77777777" w:rsidR="00E24180" w:rsidRPr="00853C18" w:rsidRDefault="00E24180" w:rsidP="00A13AE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063D87" w14:textId="77777777" w:rsidR="00E24180" w:rsidRDefault="00E24180" w:rsidP="00E24180">
      <w:pPr>
        <w:spacing w:line="360" w:lineRule="auto"/>
        <w:jc w:val="both"/>
        <w:rPr>
          <w:rFonts w:ascii="Arial" w:hAnsi="Arial" w:cs="Arial"/>
          <w:b/>
          <w:bCs/>
          <w:color w:val="555555"/>
        </w:rPr>
      </w:pPr>
      <w:r>
        <w:rPr>
          <w:rFonts w:ascii="Times New Roman" w:hAnsi="Times New Roman" w:cs="Times New Roman"/>
          <w:sz w:val="24"/>
          <w:szCs w:val="24"/>
        </w:rPr>
        <w:t xml:space="preserve">Observaciones: </w:t>
      </w:r>
      <w:commentRangeStart w:id="0"/>
      <w:r w:rsidRPr="00B37110">
        <w:rPr>
          <w:rFonts w:ascii="Times New Roman" w:hAnsi="Times New Roman" w:cs="Times New Roman"/>
          <w:bCs/>
          <w:sz w:val="24"/>
          <w:szCs w:val="24"/>
        </w:rPr>
        <w:t xml:space="preserve">Esta comunicación </w:t>
      </w:r>
      <w:bookmarkStart w:id="1" w:name="_GoBack"/>
      <w:bookmarkEnd w:id="1"/>
      <w:commentRangeEnd w:id="0"/>
      <w:r w:rsidR="00E67A6F">
        <w:rPr>
          <w:rStyle w:val="Refdecomentario"/>
        </w:rPr>
        <w:commentReference w:id="0"/>
      </w:r>
      <w:r w:rsidRPr="00B37110">
        <w:rPr>
          <w:rFonts w:ascii="Times New Roman" w:hAnsi="Times New Roman" w:cs="Times New Roman"/>
          <w:bCs/>
          <w:sz w:val="24"/>
          <w:szCs w:val="24"/>
        </w:rPr>
        <w:t xml:space="preserve">forma parte de la difusión del proyecto "Capacitación en accesibilidad universal para la gestión estratégica del envejecimiento poblacional en la provincia de Villa Clara (Cuba)", </w:t>
      </w:r>
      <w:r w:rsidRPr="00B37110">
        <w:rPr>
          <w:rFonts w:ascii="Times New Roman" w:hAnsi="Times New Roman" w:cs="Times New Roman"/>
          <w:bCs/>
          <w:iCs/>
          <w:sz w:val="24"/>
          <w:szCs w:val="24"/>
        </w:rPr>
        <w:t>financiado por la Junta de Andalucía, a través de la Consejería de Fomento y Vivienda.</w:t>
      </w:r>
    </w:p>
    <w:p w14:paraId="44730CA7" w14:textId="77777777" w:rsidR="00E2082A" w:rsidRPr="00853C18" w:rsidRDefault="00E2082A" w:rsidP="00A13A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E2082A" w:rsidRPr="00853C1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Joaquin" w:date="2019-01-25T15:11:00Z" w:initials="J">
    <w:p w14:paraId="3BE85228" w14:textId="77777777" w:rsidR="00E67A6F" w:rsidRDefault="00E67A6F">
      <w:pPr>
        <w:pStyle w:val="Textocomentario"/>
      </w:pPr>
      <w:r>
        <w:rPr>
          <w:rStyle w:val="Refdecomentario"/>
        </w:rPr>
        <w:annotationRef/>
      </w:r>
      <w:r>
        <w:t>Hasta ahora no hemos incluido la presentación de comunicaciones. Por ser “de afuera” se le puede pedir alguna mejora y e general decirle lo de “participación con trabajo”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BE85228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C8EDAD" w14:textId="77777777" w:rsidR="0084385C" w:rsidRDefault="0084385C" w:rsidP="000E4771">
      <w:pPr>
        <w:spacing w:after="0" w:line="240" w:lineRule="auto"/>
      </w:pPr>
      <w:r>
        <w:separator/>
      </w:r>
    </w:p>
  </w:endnote>
  <w:endnote w:type="continuationSeparator" w:id="0">
    <w:p w14:paraId="3FC1A9A2" w14:textId="77777777" w:rsidR="0084385C" w:rsidRDefault="0084385C" w:rsidP="000E4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380535" w14:textId="77777777" w:rsidR="0084385C" w:rsidRDefault="0084385C" w:rsidP="000E4771">
      <w:pPr>
        <w:spacing w:after="0" w:line="240" w:lineRule="auto"/>
      </w:pPr>
      <w:r>
        <w:separator/>
      </w:r>
    </w:p>
  </w:footnote>
  <w:footnote w:type="continuationSeparator" w:id="0">
    <w:p w14:paraId="4E66D41E" w14:textId="77777777" w:rsidR="0084385C" w:rsidRDefault="0084385C" w:rsidP="000E4771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aquin">
    <w15:presenceInfo w15:providerId="None" w15:userId="Joaqu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E550A9F9-AE48-40C7-87A0-A5CACB5D71DF}"/>
    <w:docVar w:name="dgnword-eventsink" w:val="296916408"/>
  </w:docVars>
  <w:rsids>
    <w:rsidRoot w:val="00E2082A"/>
    <w:rsid w:val="00015137"/>
    <w:rsid w:val="0002542F"/>
    <w:rsid w:val="00035E35"/>
    <w:rsid w:val="0004291A"/>
    <w:rsid w:val="000429BF"/>
    <w:rsid w:val="00042A4C"/>
    <w:rsid w:val="000501D6"/>
    <w:rsid w:val="00070E01"/>
    <w:rsid w:val="00075D37"/>
    <w:rsid w:val="000810F8"/>
    <w:rsid w:val="00095534"/>
    <w:rsid w:val="0009755B"/>
    <w:rsid w:val="000A38B3"/>
    <w:rsid w:val="000A745B"/>
    <w:rsid w:val="000A75C1"/>
    <w:rsid w:val="000B412D"/>
    <w:rsid w:val="000B49C7"/>
    <w:rsid w:val="000E0014"/>
    <w:rsid w:val="000E4771"/>
    <w:rsid w:val="000F0E87"/>
    <w:rsid w:val="000F3E06"/>
    <w:rsid w:val="0013186A"/>
    <w:rsid w:val="001349CB"/>
    <w:rsid w:val="001361CE"/>
    <w:rsid w:val="00142BDB"/>
    <w:rsid w:val="001454A8"/>
    <w:rsid w:val="00150625"/>
    <w:rsid w:val="00153C4F"/>
    <w:rsid w:val="00162661"/>
    <w:rsid w:val="00162784"/>
    <w:rsid w:val="00176555"/>
    <w:rsid w:val="00176D3B"/>
    <w:rsid w:val="001826B5"/>
    <w:rsid w:val="001858BB"/>
    <w:rsid w:val="0019183F"/>
    <w:rsid w:val="001A217F"/>
    <w:rsid w:val="001B0E37"/>
    <w:rsid w:val="001B23ED"/>
    <w:rsid w:val="001B39A0"/>
    <w:rsid w:val="001C073D"/>
    <w:rsid w:val="001C3322"/>
    <w:rsid w:val="001C342B"/>
    <w:rsid w:val="001D0C7A"/>
    <w:rsid w:val="001F5471"/>
    <w:rsid w:val="00201565"/>
    <w:rsid w:val="00201CAC"/>
    <w:rsid w:val="0021112D"/>
    <w:rsid w:val="002156A6"/>
    <w:rsid w:val="00220FAD"/>
    <w:rsid w:val="00226207"/>
    <w:rsid w:val="00227B29"/>
    <w:rsid w:val="00235E07"/>
    <w:rsid w:val="00245876"/>
    <w:rsid w:val="00253BB2"/>
    <w:rsid w:val="00253D05"/>
    <w:rsid w:val="002641DA"/>
    <w:rsid w:val="00284FB2"/>
    <w:rsid w:val="00294F00"/>
    <w:rsid w:val="002A543B"/>
    <w:rsid w:val="002D084C"/>
    <w:rsid w:val="002D3682"/>
    <w:rsid w:val="002D4B15"/>
    <w:rsid w:val="00313656"/>
    <w:rsid w:val="00320DD5"/>
    <w:rsid w:val="00355BE8"/>
    <w:rsid w:val="00355F76"/>
    <w:rsid w:val="00361F8D"/>
    <w:rsid w:val="0037177E"/>
    <w:rsid w:val="00374552"/>
    <w:rsid w:val="00384504"/>
    <w:rsid w:val="00385601"/>
    <w:rsid w:val="00393F22"/>
    <w:rsid w:val="00396FFC"/>
    <w:rsid w:val="003B0AF4"/>
    <w:rsid w:val="003B61C6"/>
    <w:rsid w:val="003B64CE"/>
    <w:rsid w:val="003D41BC"/>
    <w:rsid w:val="003E04A5"/>
    <w:rsid w:val="003E2398"/>
    <w:rsid w:val="003F497F"/>
    <w:rsid w:val="00413F98"/>
    <w:rsid w:val="00421883"/>
    <w:rsid w:val="0042432D"/>
    <w:rsid w:val="00437C59"/>
    <w:rsid w:val="00445CDD"/>
    <w:rsid w:val="004515EE"/>
    <w:rsid w:val="00451909"/>
    <w:rsid w:val="00452570"/>
    <w:rsid w:val="004539D5"/>
    <w:rsid w:val="004708E7"/>
    <w:rsid w:val="00480DFD"/>
    <w:rsid w:val="00484638"/>
    <w:rsid w:val="0048489C"/>
    <w:rsid w:val="00486961"/>
    <w:rsid w:val="00495738"/>
    <w:rsid w:val="0049685A"/>
    <w:rsid w:val="00496CBB"/>
    <w:rsid w:val="004B6D7C"/>
    <w:rsid w:val="004C6249"/>
    <w:rsid w:val="004D050E"/>
    <w:rsid w:val="004E20CC"/>
    <w:rsid w:val="004E3B8E"/>
    <w:rsid w:val="004E7872"/>
    <w:rsid w:val="004F4757"/>
    <w:rsid w:val="0050019D"/>
    <w:rsid w:val="005166CA"/>
    <w:rsid w:val="00520773"/>
    <w:rsid w:val="0052181E"/>
    <w:rsid w:val="00522040"/>
    <w:rsid w:val="00530B68"/>
    <w:rsid w:val="00534971"/>
    <w:rsid w:val="005403D5"/>
    <w:rsid w:val="005427F4"/>
    <w:rsid w:val="00551B5F"/>
    <w:rsid w:val="00581A68"/>
    <w:rsid w:val="00585492"/>
    <w:rsid w:val="005914CC"/>
    <w:rsid w:val="00592A1D"/>
    <w:rsid w:val="005949C1"/>
    <w:rsid w:val="005A50E2"/>
    <w:rsid w:val="005B1668"/>
    <w:rsid w:val="005B71ED"/>
    <w:rsid w:val="005C2023"/>
    <w:rsid w:val="005E0C1E"/>
    <w:rsid w:val="005E0E28"/>
    <w:rsid w:val="005E116E"/>
    <w:rsid w:val="0060372A"/>
    <w:rsid w:val="006144F9"/>
    <w:rsid w:val="00617CC7"/>
    <w:rsid w:val="0062040F"/>
    <w:rsid w:val="00632B98"/>
    <w:rsid w:val="00647688"/>
    <w:rsid w:val="006548D7"/>
    <w:rsid w:val="006611BB"/>
    <w:rsid w:val="00670859"/>
    <w:rsid w:val="006721FF"/>
    <w:rsid w:val="0067692A"/>
    <w:rsid w:val="00686E11"/>
    <w:rsid w:val="0068732F"/>
    <w:rsid w:val="00687833"/>
    <w:rsid w:val="006A7575"/>
    <w:rsid w:val="006B2724"/>
    <w:rsid w:val="006B4626"/>
    <w:rsid w:val="006C075B"/>
    <w:rsid w:val="006C3B09"/>
    <w:rsid w:val="006C3C8A"/>
    <w:rsid w:val="006C5911"/>
    <w:rsid w:val="006D54D2"/>
    <w:rsid w:val="007015B4"/>
    <w:rsid w:val="007161FB"/>
    <w:rsid w:val="00725DBD"/>
    <w:rsid w:val="00730303"/>
    <w:rsid w:val="00732D6A"/>
    <w:rsid w:val="00741048"/>
    <w:rsid w:val="00742D13"/>
    <w:rsid w:val="00754AB5"/>
    <w:rsid w:val="00762210"/>
    <w:rsid w:val="00762218"/>
    <w:rsid w:val="00764A16"/>
    <w:rsid w:val="0076585D"/>
    <w:rsid w:val="00766EDB"/>
    <w:rsid w:val="00772895"/>
    <w:rsid w:val="00774B4E"/>
    <w:rsid w:val="007776E6"/>
    <w:rsid w:val="0078004F"/>
    <w:rsid w:val="00783AB2"/>
    <w:rsid w:val="00785A90"/>
    <w:rsid w:val="0079072F"/>
    <w:rsid w:val="007A2A4E"/>
    <w:rsid w:val="007A6CD7"/>
    <w:rsid w:val="007A7D91"/>
    <w:rsid w:val="007B0C5F"/>
    <w:rsid w:val="007B5096"/>
    <w:rsid w:val="007B70CB"/>
    <w:rsid w:val="007C3E04"/>
    <w:rsid w:val="007C6183"/>
    <w:rsid w:val="007C69B9"/>
    <w:rsid w:val="007C753F"/>
    <w:rsid w:val="007E08E6"/>
    <w:rsid w:val="007E4F61"/>
    <w:rsid w:val="007F79E2"/>
    <w:rsid w:val="00811E12"/>
    <w:rsid w:val="00811F3A"/>
    <w:rsid w:val="008160A8"/>
    <w:rsid w:val="00830021"/>
    <w:rsid w:val="0083295C"/>
    <w:rsid w:val="0084385C"/>
    <w:rsid w:val="008518DF"/>
    <w:rsid w:val="00853C18"/>
    <w:rsid w:val="00856D70"/>
    <w:rsid w:val="00860FF8"/>
    <w:rsid w:val="008643AA"/>
    <w:rsid w:val="00872B3E"/>
    <w:rsid w:val="00893334"/>
    <w:rsid w:val="00893E3A"/>
    <w:rsid w:val="00894F94"/>
    <w:rsid w:val="008A7A84"/>
    <w:rsid w:val="008B62BE"/>
    <w:rsid w:val="008D55E8"/>
    <w:rsid w:val="008F5872"/>
    <w:rsid w:val="008F7688"/>
    <w:rsid w:val="00904407"/>
    <w:rsid w:val="009051B7"/>
    <w:rsid w:val="00935248"/>
    <w:rsid w:val="009508D4"/>
    <w:rsid w:val="00951546"/>
    <w:rsid w:val="00961A43"/>
    <w:rsid w:val="00992C8B"/>
    <w:rsid w:val="00995D5C"/>
    <w:rsid w:val="00997DAE"/>
    <w:rsid w:val="009B0D06"/>
    <w:rsid w:val="009C7869"/>
    <w:rsid w:val="009C7920"/>
    <w:rsid w:val="009E431D"/>
    <w:rsid w:val="00A03288"/>
    <w:rsid w:val="00A10515"/>
    <w:rsid w:val="00A127AE"/>
    <w:rsid w:val="00A13AE8"/>
    <w:rsid w:val="00A166AA"/>
    <w:rsid w:val="00A2250A"/>
    <w:rsid w:val="00A34CA4"/>
    <w:rsid w:val="00A366E1"/>
    <w:rsid w:val="00A431DF"/>
    <w:rsid w:val="00A52566"/>
    <w:rsid w:val="00A5552D"/>
    <w:rsid w:val="00A568FD"/>
    <w:rsid w:val="00A57ED1"/>
    <w:rsid w:val="00A75E1F"/>
    <w:rsid w:val="00A767B8"/>
    <w:rsid w:val="00A8261E"/>
    <w:rsid w:val="00A92F38"/>
    <w:rsid w:val="00A94E36"/>
    <w:rsid w:val="00AA4F0E"/>
    <w:rsid w:val="00AA5CFA"/>
    <w:rsid w:val="00AE64A0"/>
    <w:rsid w:val="00AF2BBC"/>
    <w:rsid w:val="00AF682C"/>
    <w:rsid w:val="00B07100"/>
    <w:rsid w:val="00B12BD7"/>
    <w:rsid w:val="00B12C58"/>
    <w:rsid w:val="00B16704"/>
    <w:rsid w:val="00B20F88"/>
    <w:rsid w:val="00B26DD5"/>
    <w:rsid w:val="00B340BB"/>
    <w:rsid w:val="00B37110"/>
    <w:rsid w:val="00B42F27"/>
    <w:rsid w:val="00B76195"/>
    <w:rsid w:val="00B81AC9"/>
    <w:rsid w:val="00B91BEE"/>
    <w:rsid w:val="00B9565C"/>
    <w:rsid w:val="00B95C1B"/>
    <w:rsid w:val="00BA411D"/>
    <w:rsid w:val="00BA6B5D"/>
    <w:rsid w:val="00BB050D"/>
    <w:rsid w:val="00BB6DDE"/>
    <w:rsid w:val="00BC3067"/>
    <w:rsid w:val="00BC3EF3"/>
    <w:rsid w:val="00BD0A49"/>
    <w:rsid w:val="00BD3FAE"/>
    <w:rsid w:val="00BF2508"/>
    <w:rsid w:val="00BF5961"/>
    <w:rsid w:val="00BF7C0A"/>
    <w:rsid w:val="00C03CDC"/>
    <w:rsid w:val="00C06D5B"/>
    <w:rsid w:val="00C137BF"/>
    <w:rsid w:val="00C17229"/>
    <w:rsid w:val="00C20635"/>
    <w:rsid w:val="00C231B0"/>
    <w:rsid w:val="00C232E6"/>
    <w:rsid w:val="00C41E66"/>
    <w:rsid w:val="00C41EBC"/>
    <w:rsid w:val="00C473D0"/>
    <w:rsid w:val="00C47729"/>
    <w:rsid w:val="00C51EB4"/>
    <w:rsid w:val="00CA3B4A"/>
    <w:rsid w:val="00CA3C95"/>
    <w:rsid w:val="00CA7978"/>
    <w:rsid w:val="00CA7E3F"/>
    <w:rsid w:val="00CB5266"/>
    <w:rsid w:val="00CB6C79"/>
    <w:rsid w:val="00CB6F44"/>
    <w:rsid w:val="00CC0F7C"/>
    <w:rsid w:val="00CD331E"/>
    <w:rsid w:val="00CE3820"/>
    <w:rsid w:val="00CE7345"/>
    <w:rsid w:val="00CE7B34"/>
    <w:rsid w:val="00D03864"/>
    <w:rsid w:val="00D06CF9"/>
    <w:rsid w:val="00D136E7"/>
    <w:rsid w:val="00D14B6B"/>
    <w:rsid w:val="00D14D1A"/>
    <w:rsid w:val="00D233EB"/>
    <w:rsid w:val="00D346A8"/>
    <w:rsid w:val="00D36E0F"/>
    <w:rsid w:val="00D4013D"/>
    <w:rsid w:val="00D42F3A"/>
    <w:rsid w:val="00D43286"/>
    <w:rsid w:val="00D47399"/>
    <w:rsid w:val="00D50576"/>
    <w:rsid w:val="00D5572F"/>
    <w:rsid w:val="00D574B7"/>
    <w:rsid w:val="00D61A22"/>
    <w:rsid w:val="00D702CD"/>
    <w:rsid w:val="00D75F0D"/>
    <w:rsid w:val="00D77550"/>
    <w:rsid w:val="00D82D55"/>
    <w:rsid w:val="00D84A9E"/>
    <w:rsid w:val="00D9667C"/>
    <w:rsid w:val="00DA7585"/>
    <w:rsid w:val="00DB0F1B"/>
    <w:rsid w:val="00DB2809"/>
    <w:rsid w:val="00DB5C23"/>
    <w:rsid w:val="00DC0A18"/>
    <w:rsid w:val="00DC6049"/>
    <w:rsid w:val="00DC7A7F"/>
    <w:rsid w:val="00DE2F35"/>
    <w:rsid w:val="00DE6E39"/>
    <w:rsid w:val="00E002CF"/>
    <w:rsid w:val="00E073F1"/>
    <w:rsid w:val="00E11B19"/>
    <w:rsid w:val="00E11E4F"/>
    <w:rsid w:val="00E2082A"/>
    <w:rsid w:val="00E24180"/>
    <w:rsid w:val="00E267BD"/>
    <w:rsid w:val="00E26E52"/>
    <w:rsid w:val="00E31887"/>
    <w:rsid w:val="00E34371"/>
    <w:rsid w:val="00E35E85"/>
    <w:rsid w:val="00E5683A"/>
    <w:rsid w:val="00E60157"/>
    <w:rsid w:val="00E634F5"/>
    <w:rsid w:val="00E64783"/>
    <w:rsid w:val="00E67A6F"/>
    <w:rsid w:val="00E815B4"/>
    <w:rsid w:val="00E92896"/>
    <w:rsid w:val="00E931A6"/>
    <w:rsid w:val="00EC0D0B"/>
    <w:rsid w:val="00ED0339"/>
    <w:rsid w:val="00ED5D2B"/>
    <w:rsid w:val="00ED5D5C"/>
    <w:rsid w:val="00ED7BBB"/>
    <w:rsid w:val="00EE2AAC"/>
    <w:rsid w:val="00EE62D5"/>
    <w:rsid w:val="00F0393F"/>
    <w:rsid w:val="00F0732F"/>
    <w:rsid w:val="00F1379B"/>
    <w:rsid w:val="00F30B4A"/>
    <w:rsid w:val="00F31373"/>
    <w:rsid w:val="00F32F9D"/>
    <w:rsid w:val="00F369CE"/>
    <w:rsid w:val="00F50FBC"/>
    <w:rsid w:val="00F5780B"/>
    <w:rsid w:val="00F6125C"/>
    <w:rsid w:val="00F66169"/>
    <w:rsid w:val="00F664D1"/>
    <w:rsid w:val="00F6668B"/>
    <w:rsid w:val="00F729B7"/>
    <w:rsid w:val="00F749D5"/>
    <w:rsid w:val="00F830F6"/>
    <w:rsid w:val="00F910CA"/>
    <w:rsid w:val="00F971E5"/>
    <w:rsid w:val="00FA7A0D"/>
    <w:rsid w:val="00FC5E31"/>
    <w:rsid w:val="00FC744F"/>
    <w:rsid w:val="00FC7EB2"/>
    <w:rsid w:val="00FE1EF7"/>
    <w:rsid w:val="00FE375C"/>
    <w:rsid w:val="00FF145D"/>
    <w:rsid w:val="00FF3052"/>
    <w:rsid w:val="00FF7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3234D"/>
  <w15:docId w15:val="{B98E3E0A-1BBD-49DD-A019-7F87FF373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1">
    <w:name w:val="Estilo1"/>
    <w:basedOn w:val="Normal"/>
    <w:link w:val="Estilo1Car"/>
    <w:autoRedefine/>
    <w:qFormat/>
    <w:rsid w:val="00DB5C23"/>
    <w:pPr>
      <w:spacing w:after="0" w:line="360" w:lineRule="auto"/>
      <w:ind w:firstLine="709"/>
      <w:contextualSpacing/>
    </w:pPr>
    <w:rPr>
      <w:rFonts w:ascii="Arial" w:hAnsi="Arial" w:cs="Arial"/>
      <w:b/>
      <w:sz w:val="28"/>
      <w:szCs w:val="28"/>
      <w:lang w:val="es-ES"/>
    </w:rPr>
  </w:style>
  <w:style w:type="character" w:customStyle="1" w:styleId="Estilo1Car">
    <w:name w:val="Estilo1 Car"/>
    <w:basedOn w:val="Fuentedeprrafopredeter"/>
    <w:link w:val="Estilo1"/>
    <w:rsid w:val="00DB5C23"/>
    <w:rPr>
      <w:rFonts w:ascii="Arial" w:hAnsi="Arial" w:cs="Arial"/>
      <w:b/>
      <w:sz w:val="28"/>
      <w:szCs w:val="2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966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9667C"/>
    <w:rPr>
      <w:rFonts w:ascii="Segoe UI" w:hAnsi="Segoe UI" w:cs="Segoe UI"/>
      <w:sz w:val="18"/>
      <w:szCs w:val="18"/>
      <w:lang w:val="es-ES_tradn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E4771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E4771"/>
    <w:rPr>
      <w:sz w:val="20"/>
      <w:szCs w:val="20"/>
      <w:lang w:val="es-ES_tradnl"/>
    </w:rPr>
  </w:style>
  <w:style w:type="character" w:styleId="Refdenotaalpie">
    <w:name w:val="footnote reference"/>
    <w:basedOn w:val="Fuentedeprrafopredeter"/>
    <w:uiPriority w:val="99"/>
    <w:semiHidden/>
    <w:unhideWhenUsed/>
    <w:rsid w:val="000E4771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E67A6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67A6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67A6F"/>
    <w:rPr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67A6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67A6F"/>
    <w:rPr>
      <w:b/>
      <w:bCs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22508-40F7-4477-88FA-91C897D0E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Francisco Luis Rodríguez</dc:creator>
  <cp:lastModifiedBy>Joaquin</cp:lastModifiedBy>
  <cp:revision>3</cp:revision>
  <cp:lastPrinted>2019-01-22T11:49:00Z</cp:lastPrinted>
  <dcterms:created xsi:type="dcterms:W3CDTF">2019-01-24T14:35:00Z</dcterms:created>
  <dcterms:modified xsi:type="dcterms:W3CDTF">2019-01-25T14:13:00Z</dcterms:modified>
</cp:coreProperties>
</file>